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642D4B6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7D32C8">
        <w:rPr>
          <w:b/>
          <w:noProof/>
          <w:sz w:val="24"/>
        </w:rPr>
        <w:t>265</w:t>
      </w:r>
    </w:p>
    <w:p w14:paraId="379092B6" w14:textId="128365D8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F47C72" w:rsidR="001E41F3" w:rsidRPr="00410371" w:rsidRDefault="00537EC9" w:rsidP="00537E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6611B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A8C9FA" w:rsidR="001E41F3" w:rsidRPr="00410371" w:rsidRDefault="007D32C8" w:rsidP="007D32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0891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DEE5A4" w:rsidR="001E41F3" w:rsidRPr="00410371" w:rsidRDefault="00537E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14FDE9" w:rsidR="001E41F3" w:rsidRPr="00410371" w:rsidRDefault="003968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C164C">
              <w:rPr>
                <w:b/>
                <w:noProof/>
                <w:sz w:val="28"/>
              </w:rPr>
              <w:t>8.1</w:t>
            </w:r>
            <w:r w:rsidR="00537EC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27FF02" w:rsidR="001E41F3" w:rsidRDefault="007E5F95" w:rsidP="0039684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group member UE(s) for a group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A8F9F4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954E32" w:rsidR="001E41F3" w:rsidRDefault="007E5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6F066E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FBFC3" w:rsidR="001E41F3" w:rsidRDefault="00CC16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63720D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F9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E5F95" w:rsidRDefault="007E5F95" w:rsidP="007E5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33885" w14:textId="77777777" w:rsidR="007E5F95" w:rsidRDefault="007E5F95" w:rsidP="007E5F9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 clause </w:t>
            </w:r>
            <w:r w:rsidRPr="00807222">
              <w:t>5.3.2.2.</w:t>
            </w:r>
            <w:r>
              <w:t xml:space="preserve">4, the </w:t>
            </w:r>
            <w:r w:rsidRPr="002F7511">
              <w:t>Subscribe service operation is invoked by a NF Service Consumer, e.g. UDM, towards the AMF</w:t>
            </w:r>
            <w:r w:rsidRPr="002F7511">
              <w:rPr>
                <w:lang w:eastAsia="ko-KR"/>
              </w:rPr>
              <w:t xml:space="preserve">, to remove </w:t>
            </w:r>
            <w:r>
              <w:rPr>
                <w:lang w:eastAsia="ko-KR"/>
              </w:rPr>
              <w:t xml:space="preserve">or add </w:t>
            </w:r>
            <w:r w:rsidRPr="002F7511">
              <w:rPr>
                <w:lang w:eastAsia="ko-KR"/>
              </w:rPr>
              <w:t xml:space="preserve">group member UE(s) </w:t>
            </w:r>
            <w:r>
              <w:rPr>
                <w:lang w:eastAsia="ko-KR"/>
              </w:rPr>
              <w:t>for</w:t>
            </w:r>
            <w:r w:rsidRPr="002F7511">
              <w:rPr>
                <w:lang w:eastAsia="ko-KR"/>
              </w:rPr>
              <w:t xml:space="preserve"> an </w:t>
            </w:r>
            <w:r w:rsidRPr="002F7511">
              <w:t>existing group subscription</w:t>
            </w:r>
            <w:r>
              <w:t>. And in clause 6.2.6.2.14, both of following patterns are allowed:</w:t>
            </w:r>
          </w:p>
          <w:p w14:paraId="440C15D1" w14:textId="77777777" w:rsidR="007E5F95" w:rsidRDefault="007E5F95" w:rsidP="007E5F9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Pattern:</w:t>
            </w:r>
            <w:r>
              <w:rPr>
                <w:color w:val="FF0000"/>
              </w:rPr>
              <w:t xml:space="preserve"> </w:t>
            </w:r>
            <w:r w:rsidRPr="003B2883">
              <w:t>'</w:t>
            </w:r>
            <w:r w:rsidRPr="008659F0">
              <w:t>^\/</w:t>
            </w:r>
            <w:proofErr w:type="spellStart"/>
            <w:r>
              <w:t>excludeSupiList</w:t>
            </w:r>
            <w:proofErr w:type="spellEnd"/>
            <w:r w:rsidRPr="008659F0">
              <w:t>|\/</w:t>
            </w:r>
            <w:proofErr w:type="spellStart"/>
            <w:r>
              <w:t>excludeGpsiList</w:t>
            </w:r>
            <w:proofErr w:type="spellEnd"/>
            <w:r w:rsidRPr="008659F0">
              <w:t>$</w:t>
            </w:r>
            <w:r w:rsidRPr="003B2883">
              <w:t>'</w:t>
            </w:r>
          </w:p>
          <w:p w14:paraId="1EADC20D" w14:textId="77777777" w:rsidR="007E5F95" w:rsidRDefault="007E5F95" w:rsidP="007E5F9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Pattern:</w:t>
            </w:r>
            <w:r>
              <w:rPr>
                <w:color w:val="FF0000"/>
              </w:rPr>
              <w:t xml:space="preserve"> </w:t>
            </w:r>
            <w:r w:rsidRPr="003B2883">
              <w:t>'</w:t>
            </w:r>
            <w:r w:rsidRPr="008659F0">
              <w:t>^\/</w:t>
            </w:r>
            <w:proofErr w:type="spellStart"/>
            <w:r>
              <w:t>includeSupiList</w:t>
            </w:r>
            <w:proofErr w:type="spellEnd"/>
            <w:r w:rsidRPr="008659F0">
              <w:t>|\/</w:t>
            </w:r>
            <w:proofErr w:type="spellStart"/>
            <w:r>
              <w:t>includeGpsiList</w:t>
            </w:r>
            <w:proofErr w:type="spellEnd"/>
            <w:r w:rsidRPr="008659F0">
              <w:t>$</w:t>
            </w:r>
            <w:r w:rsidRPr="003B2883">
              <w:t>'</w:t>
            </w:r>
          </w:p>
          <w:p w14:paraId="0AFA3F5F" w14:textId="77777777" w:rsidR="007E5F95" w:rsidRDefault="007E5F95" w:rsidP="007E5F95">
            <w:pPr>
              <w:pStyle w:val="CRCoverPage"/>
              <w:spacing w:after="0"/>
              <w:ind w:left="100"/>
            </w:pPr>
          </w:p>
          <w:p w14:paraId="708AA7DE" w14:textId="3D5DE066" w:rsidR="007E5F95" w:rsidRDefault="007E5F95" w:rsidP="007E5F9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owever the description of the DGEM feature in </w:t>
            </w:r>
            <w:r w:rsidRPr="003B2883">
              <w:t>Table 6.2.8-1</w:t>
            </w:r>
            <w:r>
              <w:t xml:space="preserve"> only covers the removal of the </w:t>
            </w:r>
            <w:r w:rsidRPr="002F7511">
              <w:rPr>
                <w:lang w:eastAsia="ko-KR"/>
              </w:rPr>
              <w:t xml:space="preserve">group member UE(s) </w:t>
            </w:r>
            <w:r>
              <w:rPr>
                <w:lang w:eastAsia="ko-KR"/>
              </w:rPr>
              <w:t>for</w:t>
            </w:r>
            <w:r w:rsidRPr="002F7511">
              <w:rPr>
                <w:lang w:eastAsia="ko-KR"/>
              </w:rPr>
              <w:t xml:space="preserve"> an </w:t>
            </w:r>
            <w:r w:rsidRPr="002F7511">
              <w:t>existing group subscription</w:t>
            </w:r>
            <w:r>
              <w:t xml:space="preserve">, and the </w:t>
            </w:r>
            <w:r w:rsidRPr="003B2883">
              <w:t>pattern</w:t>
            </w:r>
            <w:r>
              <w:t xml:space="preserve"> defined in </w:t>
            </w:r>
            <w:proofErr w:type="spellStart"/>
            <w:r>
              <w:t>openAPI</w:t>
            </w:r>
            <w:proofErr w:type="spellEnd"/>
            <w:r>
              <w:t xml:space="preserve"> only covers the </w:t>
            </w:r>
            <w:r>
              <w:rPr>
                <w:lang w:eastAsia="zh-CN"/>
              </w:rPr>
              <w:t>Pattern:</w:t>
            </w:r>
            <w:r>
              <w:rPr>
                <w:color w:val="FF0000"/>
              </w:rPr>
              <w:t xml:space="preserve"> </w:t>
            </w:r>
            <w:r w:rsidRPr="003B2883">
              <w:t>'</w:t>
            </w:r>
            <w:r w:rsidRPr="008659F0">
              <w:t>^\/</w:t>
            </w:r>
            <w:proofErr w:type="spellStart"/>
            <w:r>
              <w:t>excludeSupiList</w:t>
            </w:r>
            <w:proofErr w:type="spellEnd"/>
            <w:r w:rsidRPr="008659F0">
              <w:t>|\/</w:t>
            </w:r>
            <w:proofErr w:type="spellStart"/>
            <w:r>
              <w:t>excludeGpsiList</w:t>
            </w:r>
            <w:proofErr w:type="spellEnd"/>
            <w:r w:rsidRPr="008659F0">
              <w:t>$</w:t>
            </w:r>
            <w:r w:rsidRPr="003B2883">
              <w:t>'</w:t>
            </w:r>
            <w:r>
              <w:t>.</w:t>
            </w:r>
          </w:p>
        </w:tc>
      </w:tr>
      <w:tr w:rsidR="007E5F9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E5F95" w:rsidRDefault="007E5F95" w:rsidP="007E5F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E5F95" w:rsidRDefault="007E5F95" w:rsidP="007E5F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F9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E5F95" w:rsidRDefault="007E5F95" w:rsidP="007E5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4308F3" w:rsidR="007E5F95" w:rsidRDefault="007E5F95" w:rsidP="007E5F9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Corrects the pattern of path attribute</w:t>
            </w:r>
            <w:r w:rsidRPr="009B5F9F">
              <w:t>.</w:t>
            </w:r>
          </w:p>
        </w:tc>
      </w:tr>
      <w:tr w:rsidR="007E5F9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E5F95" w:rsidRDefault="007E5F95" w:rsidP="007E5F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E5F95" w:rsidRDefault="007E5F95" w:rsidP="007E5F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F9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E5F95" w:rsidRDefault="007E5F95" w:rsidP="007E5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67F14D" w:rsidR="007E5F95" w:rsidRDefault="007E5F95" w:rsidP="007E5F9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group member UE(s) for a group subscription is not allowed</w:t>
            </w:r>
            <w:r w:rsidRPr="00110342">
              <w:t>.</w:t>
            </w:r>
          </w:p>
        </w:tc>
      </w:tr>
      <w:tr w:rsidR="007E5F95" w14:paraId="034AF533" w14:textId="77777777" w:rsidTr="00547111">
        <w:tc>
          <w:tcPr>
            <w:tcW w:w="2694" w:type="dxa"/>
            <w:gridSpan w:val="2"/>
          </w:tcPr>
          <w:p w14:paraId="39D9EB5B" w14:textId="77777777" w:rsidR="007E5F95" w:rsidRDefault="007E5F95" w:rsidP="007E5F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E5F95" w:rsidRDefault="007E5F95" w:rsidP="007E5F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F9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E5F95" w:rsidRDefault="007E5F95" w:rsidP="007E5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5D8E9A" w:rsidR="007E5F95" w:rsidRDefault="007E5F95" w:rsidP="007E5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6.2.8, A.3</w:t>
            </w:r>
          </w:p>
        </w:tc>
      </w:tr>
      <w:tr w:rsidR="003968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6842" w:rsidRDefault="00396842" w:rsidP="003968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8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6842" w:rsidRDefault="00396842" w:rsidP="003968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</w:p>
        </w:tc>
      </w:tr>
      <w:tr w:rsidR="003968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5899C8" w:rsidR="00B85E3F" w:rsidRPr="00044928" w:rsidRDefault="00B85E3F" w:rsidP="00042F9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042F9A">
              <w:rPr>
                <w:noProof/>
                <w:lang w:eastAsia="zh-CN"/>
              </w:rPr>
              <w:t>introduces backward compatible corrections to</w:t>
            </w:r>
            <w:r w:rsidR="0076611B">
              <w:rPr>
                <w:noProof/>
                <w:lang w:eastAsia="zh-CN"/>
              </w:rPr>
              <w:t xml:space="preserve"> the OpenAPI</w:t>
            </w:r>
            <w:r w:rsidR="00042F9A">
              <w:rPr>
                <w:noProof/>
                <w:lang w:eastAsia="zh-CN"/>
              </w:rPr>
              <w:t xml:space="preserve"> of </w:t>
            </w:r>
            <w:proofErr w:type="spellStart"/>
            <w:r w:rsidR="00042F9A" w:rsidRPr="003B2883">
              <w:t>Namf_EventExposure</w:t>
            </w:r>
            <w:proofErr w:type="spellEnd"/>
            <w:r w:rsidR="00042F9A" w:rsidRPr="003B2883">
              <w:t xml:space="preserve"> API</w:t>
            </w:r>
            <w:r w:rsidR="0076611B">
              <w:rPr>
                <w:noProof/>
                <w:lang w:eastAsia="zh-CN"/>
              </w:rPr>
              <w:t>.</w:t>
            </w:r>
          </w:p>
        </w:tc>
      </w:tr>
      <w:tr w:rsidR="0039684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6842" w:rsidRPr="008863B9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6842" w:rsidRPr="008863B9" w:rsidRDefault="00396842" w:rsidP="003968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8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6842" w:rsidRDefault="00396842" w:rsidP="003968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F29C86" w14:textId="77777777" w:rsidR="00396842" w:rsidRDefault="00396842" w:rsidP="00396842">
      <w:bookmarkStart w:id="2" w:name="_Toc24925935"/>
      <w:bookmarkStart w:id="3" w:name="_Toc24926113"/>
      <w:bookmarkStart w:id="4" w:name="_Toc24926289"/>
      <w:bookmarkStart w:id="5" w:name="_Toc33964149"/>
      <w:bookmarkStart w:id="6" w:name="_Toc33980916"/>
      <w:bookmarkStart w:id="7" w:name="_Toc36462718"/>
      <w:bookmarkStart w:id="8" w:name="_Toc36462914"/>
      <w:bookmarkStart w:id="9" w:name="_Toc43026185"/>
      <w:bookmarkStart w:id="10" w:name="_Toc49763719"/>
      <w:bookmarkStart w:id="11" w:name="_Toc56754420"/>
      <w:bookmarkStart w:id="12" w:name="_Toc88743220"/>
      <w:bookmarkStart w:id="13" w:name="_Toc101254144"/>
      <w:bookmarkStart w:id="14" w:name="_Toc101254585"/>
      <w:bookmarkStart w:id="15" w:name="_Toc104112297"/>
      <w:bookmarkStart w:id="16" w:name="_Toc104192471"/>
      <w:bookmarkStart w:id="17" w:name="_Toc104193035"/>
      <w:bookmarkStart w:id="18" w:name="_Toc129090670"/>
    </w:p>
    <w:p w14:paraId="3C7BB136" w14:textId="77777777" w:rsidR="00396842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5FA64D" w14:textId="77777777" w:rsidR="00396842" w:rsidRDefault="00396842" w:rsidP="00396842"/>
    <w:p w14:paraId="10CBB60E" w14:textId="77777777" w:rsidR="007E5F95" w:rsidRPr="003B2883" w:rsidRDefault="007E5F95" w:rsidP="007E5F95">
      <w:pPr>
        <w:pStyle w:val="3"/>
      </w:pPr>
      <w:bookmarkStart w:id="19" w:name="_Toc25156518"/>
      <w:bookmarkStart w:id="20" w:name="_Toc34124823"/>
      <w:bookmarkStart w:id="21" w:name="_Toc43207952"/>
      <w:bookmarkStart w:id="22" w:name="_Toc49857425"/>
      <w:bookmarkStart w:id="23" w:name="_Toc56677268"/>
      <w:bookmarkStart w:id="24" w:name="_Toc56691791"/>
      <w:bookmarkStart w:id="25" w:name="_Toc56699055"/>
      <w:bookmarkStart w:id="26" w:name="_Toc89035311"/>
      <w:bookmarkStart w:id="27" w:name="_Toc89065109"/>
      <w:bookmarkStart w:id="28" w:name="_Toc89180408"/>
      <w:bookmarkStart w:id="29" w:name="_Toc97072093"/>
      <w:bookmarkStart w:id="30" w:name="_Toc120051498"/>
      <w:bookmarkStart w:id="31" w:name="_Toc129163657"/>
      <w:r w:rsidRPr="003B2883">
        <w:t>6.2.8</w:t>
      </w:r>
      <w:r w:rsidRPr="003B2883">
        <w:tab/>
        <w:t>Feature Negotiation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21403BC" w14:textId="77777777" w:rsidR="007E5F95" w:rsidRPr="003B2883" w:rsidRDefault="007E5F95" w:rsidP="007E5F95">
      <w:pPr>
        <w:rPr>
          <w:lang w:val="en-US"/>
        </w:rPr>
      </w:pPr>
      <w:r w:rsidRPr="003B2883">
        <w:rPr>
          <w:lang w:val="en-US"/>
        </w:rPr>
        <w:t xml:space="preserve">The feature negotiation mechanism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shall be used to negotiate the optional features applicable between the AMF and the NF Service Consumer, for the </w:t>
      </w:r>
      <w:proofErr w:type="spellStart"/>
      <w:r w:rsidRPr="003B2883">
        <w:rPr>
          <w:lang w:val="en-US"/>
        </w:rPr>
        <w:t>Namf_EventExposure</w:t>
      </w:r>
      <w:proofErr w:type="spellEnd"/>
      <w:r w:rsidRPr="003B2883">
        <w:rPr>
          <w:lang w:val="en-US"/>
        </w:rPr>
        <w:t xml:space="preserve"> service, if any.</w:t>
      </w:r>
    </w:p>
    <w:p w14:paraId="04E03C89" w14:textId="77777777" w:rsidR="007E5F95" w:rsidRPr="003B2883" w:rsidRDefault="007E5F95" w:rsidP="007E5F95">
      <w:pPr>
        <w:rPr>
          <w:lang w:val="en-US"/>
        </w:rPr>
      </w:pPr>
      <w:r w:rsidRPr="003B2883">
        <w:rPr>
          <w:lang w:val="en-US"/>
        </w:rPr>
        <w:t xml:space="preserve">The NF Service Consumer shall indicate the optional features it supports for the </w:t>
      </w:r>
      <w:proofErr w:type="spellStart"/>
      <w:r w:rsidRPr="003B2883">
        <w:rPr>
          <w:lang w:val="en-US"/>
        </w:rPr>
        <w:t>Namf_EventExposure</w:t>
      </w:r>
      <w:proofErr w:type="spellEnd"/>
      <w:r w:rsidRPr="003B2883">
        <w:rPr>
          <w:lang w:val="en-US"/>
        </w:rPr>
        <w:t xml:space="preserve"> service, if any,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Request Message for subscription resource creation.</w:t>
      </w:r>
    </w:p>
    <w:p w14:paraId="297F035A" w14:textId="77777777" w:rsidR="007E5F95" w:rsidRPr="003B2883" w:rsidRDefault="007E5F95" w:rsidP="007E5F95">
      <w:pPr>
        <w:rPr>
          <w:lang w:val="en-US"/>
        </w:rPr>
      </w:pPr>
      <w:r w:rsidRPr="003B2883">
        <w:rPr>
          <w:lang w:val="en-US"/>
        </w:rPr>
        <w:t xml:space="preserve">The AMF shall determine the supported features for the service operations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and shall indicate the supported features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response for subscription resource creation.</w:t>
      </w:r>
    </w:p>
    <w:p w14:paraId="08B0544A" w14:textId="77777777" w:rsidR="007E5F95" w:rsidRPr="003B2883" w:rsidRDefault="007E5F95" w:rsidP="007E5F95">
      <w:pPr>
        <w:rPr>
          <w:lang w:val="en-US"/>
        </w:rPr>
      </w:pPr>
      <w:r w:rsidRPr="003B2883">
        <w:rPr>
          <w:lang w:val="en-US"/>
        </w:rPr>
        <w:t xml:space="preserve">The syntax of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is defined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29.571</w:t>
      </w:r>
      <w:r>
        <w:rPr>
          <w:lang w:val="en-US"/>
        </w:rPr>
        <w:t> </w:t>
      </w:r>
      <w:r w:rsidRPr="003B2883">
        <w:rPr>
          <w:lang w:val="en-US"/>
        </w:rPr>
        <w:t>[</w:t>
      </w:r>
      <w:r>
        <w:rPr>
          <w:lang w:val="en-US"/>
        </w:rPr>
        <w:t>6</w:t>
      </w:r>
      <w:r w:rsidRPr="003B2883">
        <w:rPr>
          <w:lang w:val="en-US"/>
        </w:rPr>
        <w:t>].</w:t>
      </w:r>
    </w:p>
    <w:p w14:paraId="6F9E3E06" w14:textId="77777777" w:rsidR="007E5F95" w:rsidRPr="003B2883" w:rsidRDefault="007E5F95" w:rsidP="007E5F95">
      <w:pPr>
        <w:rPr>
          <w:lang w:val="en-US"/>
        </w:rPr>
      </w:pPr>
      <w:r w:rsidRPr="003B2883">
        <w:rPr>
          <w:lang w:val="en-US"/>
        </w:rPr>
        <w:t xml:space="preserve">The following features are defined for the </w:t>
      </w:r>
      <w:proofErr w:type="spellStart"/>
      <w:r w:rsidRPr="003B2883">
        <w:rPr>
          <w:lang w:val="en-US"/>
        </w:rPr>
        <w:t>Namf_EventExposure</w:t>
      </w:r>
      <w:proofErr w:type="spellEnd"/>
      <w:r w:rsidRPr="003B2883">
        <w:rPr>
          <w:lang w:val="en-US"/>
        </w:rPr>
        <w:t xml:space="preserve"> service:</w:t>
      </w:r>
    </w:p>
    <w:p w14:paraId="24BE4D4A" w14:textId="77777777" w:rsidR="007E5F95" w:rsidRPr="003B2883" w:rsidRDefault="007E5F95" w:rsidP="007E5F95">
      <w:pPr>
        <w:pStyle w:val="TH"/>
      </w:pPr>
      <w:r w:rsidRPr="003B2883">
        <w:lastRenderedPageBreak/>
        <w:t xml:space="preserve">Table 6.2.8-1: Features of </w:t>
      </w:r>
      <w:proofErr w:type="spellStart"/>
      <w:r w:rsidRPr="003B2883">
        <w:t>supportedFeatures</w:t>
      </w:r>
      <w:proofErr w:type="spellEnd"/>
      <w:r w:rsidRPr="003B2883">
        <w:t xml:space="preserve"> attribute used by </w:t>
      </w:r>
      <w:proofErr w:type="spellStart"/>
      <w:r w:rsidRPr="003B2883">
        <w:t>Namf_EventExposure</w:t>
      </w:r>
      <w:proofErr w:type="spellEnd"/>
      <w:r w:rsidRPr="003B2883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7E5F95" w:rsidRPr="003B2883" w14:paraId="6813CD8E" w14:textId="77777777" w:rsidTr="006815B4">
        <w:trPr>
          <w:cantSplit/>
          <w:jc w:val="center"/>
        </w:trPr>
        <w:tc>
          <w:tcPr>
            <w:tcW w:w="993" w:type="dxa"/>
            <w:shd w:val="clear" w:color="auto" w:fill="BFBFBF"/>
          </w:tcPr>
          <w:p w14:paraId="33A7D2F2" w14:textId="77777777" w:rsidR="007E5F95" w:rsidRPr="003B2883" w:rsidRDefault="007E5F95" w:rsidP="006815B4">
            <w:pPr>
              <w:pStyle w:val="TAH"/>
            </w:pPr>
            <w:r w:rsidRPr="003B2883">
              <w:lastRenderedPageBreak/>
              <w:t>Feature Number</w:t>
            </w:r>
          </w:p>
        </w:tc>
        <w:tc>
          <w:tcPr>
            <w:tcW w:w="1063" w:type="dxa"/>
            <w:shd w:val="clear" w:color="auto" w:fill="BFBFBF"/>
          </w:tcPr>
          <w:p w14:paraId="48545732" w14:textId="77777777" w:rsidR="007E5F95" w:rsidRPr="003B2883" w:rsidRDefault="007E5F95" w:rsidP="006815B4">
            <w:pPr>
              <w:pStyle w:val="TAH"/>
            </w:pPr>
            <w:r w:rsidRPr="003B2883">
              <w:t>Feature</w:t>
            </w:r>
          </w:p>
        </w:tc>
        <w:tc>
          <w:tcPr>
            <w:tcW w:w="639" w:type="dxa"/>
            <w:shd w:val="clear" w:color="auto" w:fill="BFBFBF"/>
          </w:tcPr>
          <w:p w14:paraId="66A1E55D" w14:textId="77777777" w:rsidR="007E5F95" w:rsidRPr="003B2883" w:rsidRDefault="007E5F95" w:rsidP="006815B4">
            <w:pPr>
              <w:pStyle w:val="TAH"/>
            </w:pPr>
            <w:r w:rsidRPr="003B2883">
              <w:t>M/O</w:t>
            </w:r>
          </w:p>
        </w:tc>
        <w:tc>
          <w:tcPr>
            <w:tcW w:w="6520" w:type="dxa"/>
            <w:shd w:val="clear" w:color="auto" w:fill="BFBFBF"/>
          </w:tcPr>
          <w:p w14:paraId="6BE91692" w14:textId="77777777" w:rsidR="007E5F95" w:rsidRPr="003B2883" w:rsidRDefault="007E5F95" w:rsidP="006815B4">
            <w:pPr>
              <w:pStyle w:val="TAH"/>
            </w:pPr>
            <w:r w:rsidRPr="003B2883">
              <w:t>Description</w:t>
            </w:r>
          </w:p>
        </w:tc>
      </w:tr>
      <w:tr w:rsidR="007E5F95" w:rsidRPr="003B2883" w14:paraId="5B16F5CB" w14:textId="77777777" w:rsidTr="006815B4">
        <w:trPr>
          <w:cantSplit/>
          <w:jc w:val="center"/>
        </w:trPr>
        <w:tc>
          <w:tcPr>
            <w:tcW w:w="993" w:type="dxa"/>
          </w:tcPr>
          <w:p w14:paraId="5AC1BDCA" w14:textId="77777777" w:rsidR="007E5F95" w:rsidRPr="003B2883" w:rsidRDefault="007E5F95" w:rsidP="006815B4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63" w:type="dxa"/>
          </w:tcPr>
          <w:p w14:paraId="559ADC3A" w14:textId="77777777" w:rsidR="007E5F95" w:rsidRPr="003B2883" w:rsidRDefault="007E5F95" w:rsidP="006815B4">
            <w:pPr>
              <w:pStyle w:val="TAL"/>
              <w:rPr>
                <w:color w:val="FF0000"/>
              </w:rPr>
            </w:pPr>
            <w:r w:rsidRPr="00E90A48">
              <w:rPr>
                <w:rFonts w:hint="eastAsia"/>
                <w:lang w:eastAsia="zh-CN"/>
              </w:rPr>
              <w:t>E</w:t>
            </w:r>
            <w:r w:rsidRPr="00E90A48">
              <w:rPr>
                <w:lang w:eastAsia="zh-CN"/>
              </w:rPr>
              <w:t>NA</w:t>
            </w:r>
          </w:p>
        </w:tc>
        <w:tc>
          <w:tcPr>
            <w:tcW w:w="639" w:type="dxa"/>
          </w:tcPr>
          <w:p w14:paraId="30FF81DA" w14:textId="77777777" w:rsidR="007E5F95" w:rsidRPr="003B2883" w:rsidRDefault="007E5F95" w:rsidP="006815B4">
            <w:pPr>
              <w:pStyle w:val="TAC"/>
              <w:rPr>
                <w:color w:val="FF0000"/>
              </w:rPr>
            </w:pPr>
            <w:r w:rsidRPr="00E90A48"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5525476F" w14:textId="77777777" w:rsidR="007E5F95" w:rsidRPr="000B1450" w:rsidRDefault="007E5F95" w:rsidP="006815B4">
            <w:pPr>
              <w:pStyle w:val="TAL"/>
            </w:pPr>
            <w:r w:rsidRPr="000B1450">
              <w:t>Enablers for Network Automation for 5G</w:t>
            </w:r>
          </w:p>
          <w:p w14:paraId="123252DB" w14:textId="77777777" w:rsidR="007E5F95" w:rsidRPr="000B1450" w:rsidRDefault="007E5F95" w:rsidP="006815B4">
            <w:pPr>
              <w:pStyle w:val="TAL"/>
            </w:pPr>
          </w:p>
          <w:p w14:paraId="2FA153C2" w14:textId="77777777" w:rsidR="007E5F95" w:rsidRPr="003B2883" w:rsidRDefault="007E5F95" w:rsidP="006815B4">
            <w:pPr>
              <w:pStyle w:val="TAL"/>
            </w:pPr>
            <w:r w:rsidRPr="00E67E59">
              <w:t>An AMF and an NF that support this feature shall support the procedures specified in 3GPP TS 23.288 [38].</w:t>
            </w:r>
          </w:p>
        </w:tc>
      </w:tr>
      <w:tr w:rsidR="007E5F95" w:rsidRPr="003B2883" w14:paraId="05D2E7A9" w14:textId="77777777" w:rsidTr="006815B4">
        <w:trPr>
          <w:cantSplit/>
          <w:jc w:val="center"/>
        </w:trPr>
        <w:tc>
          <w:tcPr>
            <w:tcW w:w="993" w:type="dxa"/>
          </w:tcPr>
          <w:p w14:paraId="1AE04F0E" w14:textId="77777777" w:rsidR="007E5F95" w:rsidRDefault="007E5F95" w:rsidP="006815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63" w:type="dxa"/>
          </w:tcPr>
          <w:p w14:paraId="2A458B8D" w14:textId="77777777" w:rsidR="007E5F95" w:rsidRPr="00E90A48" w:rsidRDefault="007E5F95" w:rsidP="006815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APRA</w:t>
            </w:r>
          </w:p>
        </w:tc>
        <w:tc>
          <w:tcPr>
            <w:tcW w:w="639" w:type="dxa"/>
          </w:tcPr>
          <w:p w14:paraId="4907744B" w14:textId="77777777" w:rsidR="007E5F95" w:rsidRPr="00E90A48" w:rsidRDefault="007E5F95" w:rsidP="006815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3E053371" w14:textId="77777777" w:rsidR="007E5F95" w:rsidRDefault="007E5F95" w:rsidP="006815B4">
            <w:pPr>
              <w:pStyle w:val="TAL"/>
            </w:pPr>
            <w:r>
              <w:t>Additional Presence Reporting Area</w:t>
            </w:r>
          </w:p>
          <w:p w14:paraId="689359DA" w14:textId="77777777" w:rsidR="007E5F95" w:rsidRDefault="007E5F95" w:rsidP="006815B4">
            <w:pPr>
              <w:pStyle w:val="TAL"/>
            </w:pPr>
          </w:p>
          <w:p w14:paraId="77EAFE4C" w14:textId="77777777" w:rsidR="007E5F95" w:rsidRDefault="007E5F95" w:rsidP="006815B4">
            <w:pPr>
              <w:pStyle w:val="TAL"/>
            </w:pPr>
            <w:r>
              <w:t>An AMF that supports this feature shall support subscription of "PRESENCE_IN_AOI_REPORT" event with a Set of Core Network Predefined Presence Reporting Areas and generating event report including both PRA Set ID and additional PRA ID referring to an individual PRA in the Set.</w:t>
            </w:r>
          </w:p>
          <w:p w14:paraId="0D2A9E5A" w14:textId="77777777" w:rsidR="007E5F95" w:rsidRDefault="007E5F95" w:rsidP="006815B4">
            <w:pPr>
              <w:pStyle w:val="TAL"/>
            </w:pPr>
          </w:p>
          <w:p w14:paraId="3709962C" w14:textId="77777777" w:rsidR="007E5F95" w:rsidRPr="000B1450" w:rsidRDefault="007E5F95" w:rsidP="006815B4">
            <w:pPr>
              <w:pStyle w:val="TAL"/>
            </w:pPr>
            <w:r>
              <w:t>An NF service consumer that supports this feature shall support receiving "PRESENCE_IN_AOI_REPORT" event with additional PRA ID referring to an individual PRA in the Set.</w:t>
            </w:r>
          </w:p>
        </w:tc>
      </w:tr>
      <w:tr w:rsidR="007E5F95" w:rsidRPr="003B2883" w14:paraId="2B135619" w14:textId="77777777" w:rsidTr="006815B4">
        <w:trPr>
          <w:cantSplit/>
          <w:jc w:val="center"/>
        </w:trPr>
        <w:tc>
          <w:tcPr>
            <w:tcW w:w="993" w:type="dxa"/>
          </w:tcPr>
          <w:p w14:paraId="070DF16D" w14:textId="77777777" w:rsidR="007E5F95" w:rsidRDefault="007E5F95" w:rsidP="006815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063" w:type="dxa"/>
          </w:tcPr>
          <w:p w14:paraId="3CF38A76" w14:textId="77777777" w:rsidR="007E5F95" w:rsidRDefault="007E5F95" w:rsidP="006815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ESSYNC</w:t>
            </w:r>
          </w:p>
        </w:tc>
        <w:tc>
          <w:tcPr>
            <w:tcW w:w="639" w:type="dxa"/>
          </w:tcPr>
          <w:p w14:paraId="66139C9E" w14:textId="77777777" w:rsidR="007E5F95" w:rsidRDefault="007E5F95" w:rsidP="006815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196C4BBE" w14:textId="77777777" w:rsidR="007E5F95" w:rsidRDefault="007E5F95" w:rsidP="006815B4">
            <w:pPr>
              <w:pStyle w:val="TAL"/>
            </w:pPr>
            <w:r>
              <w:t>Event Subscription Synchronization</w:t>
            </w:r>
          </w:p>
          <w:p w14:paraId="6AA2728A" w14:textId="77777777" w:rsidR="007E5F95" w:rsidRDefault="007E5F95" w:rsidP="006815B4">
            <w:pPr>
              <w:pStyle w:val="TAL"/>
            </w:pPr>
          </w:p>
          <w:p w14:paraId="75111303" w14:textId="77777777" w:rsidR="007E5F95" w:rsidRDefault="007E5F95" w:rsidP="006815B4">
            <w:pPr>
              <w:pStyle w:val="TAL"/>
            </w:pPr>
            <w:r>
              <w:t>An AMF and UDM that supports this feature shall support the event subscription synchronization procedure, as specified in clause 5.3.2.4.2.</w:t>
            </w:r>
          </w:p>
        </w:tc>
      </w:tr>
      <w:tr w:rsidR="007E5F95" w:rsidRPr="003B2883" w14:paraId="138AA706" w14:textId="77777777" w:rsidTr="006815B4">
        <w:trPr>
          <w:cantSplit/>
          <w:jc w:val="center"/>
        </w:trPr>
        <w:tc>
          <w:tcPr>
            <w:tcW w:w="993" w:type="dxa"/>
          </w:tcPr>
          <w:p w14:paraId="1FDAC83D" w14:textId="77777777" w:rsidR="007E5F95" w:rsidRDefault="007E5F95" w:rsidP="006815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063" w:type="dxa"/>
          </w:tcPr>
          <w:p w14:paraId="274086C2" w14:textId="77777777" w:rsidR="007E5F95" w:rsidRDefault="007E5F95" w:rsidP="006815B4">
            <w:pPr>
              <w:pStyle w:val="TAL"/>
              <w:rPr>
                <w:lang w:eastAsia="zh-CN"/>
              </w:rPr>
            </w:pPr>
            <w:r>
              <w:t>ES3XX</w:t>
            </w:r>
          </w:p>
        </w:tc>
        <w:tc>
          <w:tcPr>
            <w:tcW w:w="639" w:type="dxa"/>
          </w:tcPr>
          <w:p w14:paraId="717E7599" w14:textId="77777777" w:rsidR="007E5F95" w:rsidRDefault="007E5F95" w:rsidP="006815B4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6520" w:type="dxa"/>
          </w:tcPr>
          <w:p w14:paraId="1B726678" w14:textId="77777777" w:rsidR="007E5F95" w:rsidRDefault="007E5F95" w:rsidP="006815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Extended Support of HTTP 307/308 redirection</w:t>
            </w:r>
          </w:p>
          <w:p w14:paraId="0ED1D50D" w14:textId="77777777" w:rsidR="007E5F95" w:rsidRPr="00483836" w:rsidRDefault="007E5F95" w:rsidP="006815B4">
            <w:pPr>
              <w:pStyle w:val="TAL"/>
              <w:rPr>
                <w:lang w:val="en-US"/>
              </w:rPr>
            </w:pPr>
          </w:p>
          <w:p w14:paraId="22E703D4" w14:textId="77777777" w:rsidR="007E5F95" w:rsidRDefault="007E5F95" w:rsidP="006815B4">
            <w:pPr>
              <w:pStyle w:val="TAL"/>
            </w:pPr>
            <w:r w:rsidRPr="00483836">
              <w:rPr>
                <w:lang w:val="en-US"/>
              </w:rPr>
              <w:t xml:space="preserve">An NF Service Consumer (e.g. </w:t>
            </w:r>
            <w:r>
              <w:rPr>
                <w:lang w:val="en-US"/>
              </w:rPr>
              <w:t>NEF</w:t>
            </w:r>
            <w:r w:rsidRPr="00483836">
              <w:rPr>
                <w:lang w:val="en-US"/>
              </w:rPr>
              <w:t xml:space="preserve">) that supports this feature shall support handling of HTTP 307/308 redirection for any service operation of the </w:t>
            </w:r>
            <w:proofErr w:type="spellStart"/>
            <w:r w:rsidRPr="003B2883">
              <w:t>Namf_EventExposure</w:t>
            </w:r>
            <w:proofErr w:type="spellEnd"/>
            <w:r w:rsidRPr="003B2883">
              <w:t xml:space="preserve"> </w:t>
            </w:r>
            <w:r w:rsidRPr="00483836">
              <w:rPr>
                <w:lang w:val="en-US"/>
              </w:rPr>
              <w:t xml:space="preserve">service. An NF Service Consumer that does not support this feature does only support HTTP redirection as specified for 3GPP </w:t>
            </w:r>
            <w:proofErr w:type="gramStart"/>
            <w:r w:rsidRPr="00483836">
              <w:rPr>
                <w:lang w:val="en-US"/>
              </w:rPr>
              <w:t>Release</w:t>
            </w:r>
            <w:r w:rsidRPr="00483836" w:rsidDel="001844E2">
              <w:rPr>
                <w:lang w:val="en-US"/>
              </w:rPr>
              <w:t xml:space="preserve"> </w:t>
            </w:r>
            <w:r>
              <w:rPr>
                <w:lang w:val="en-US"/>
              </w:rPr>
              <w:t> </w:t>
            </w:r>
            <w:r w:rsidRPr="00483836">
              <w:rPr>
                <w:lang w:val="en-US"/>
              </w:rPr>
              <w:t>15</w:t>
            </w:r>
            <w:proofErr w:type="gramEnd"/>
            <w:r w:rsidRPr="00483836">
              <w:rPr>
                <w:lang w:val="en-US"/>
              </w:rPr>
              <w:t>.</w:t>
            </w:r>
          </w:p>
        </w:tc>
      </w:tr>
      <w:tr w:rsidR="007E5F95" w:rsidRPr="003B2883" w14:paraId="28012F30" w14:textId="77777777" w:rsidTr="006815B4">
        <w:trPr>
          <w:cantSplit/>
          <w:jc w:val="center"/>
        </w:trPr>
        <w:tc>
          <w:tcPr>
            <w:tcW w:w="993" w:type="dxa"/>
          </w:tcPr>
          <w:p w14:paraId="49363DD6" w14:textId="77777777" w:rsidR="007E5F95" w:rsidRDefault="007E5F95" w:rsidP="006815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63" w:type="dxa"/>
          </w:tcPr>
          <w:p w14:paraId="40EF1E79" w14:textId="77777777" w:rsidR="007E5F95" w:rsidRDefault="007E5F95" w:rsidP="006815B4">
            <w:pPr>
              <w:pStyle w:val="TAL"/>
            </w:pPr>
            <w:r w:rsidRPr="00C53534">
              <w:t>IERSR</w:t>
            </w:r>
          </w:p>
        </w:tc>
        <w:tc>
          <w:tcPr>
            <w:tcW w:w="639" w:type="dxa"/>
          </w:tcPr>
          <w:p w14:paraId="3070D8BB" w14:textId="77777777" w:rsidR="007E5F95" w:rsidRDefault="007E5F95" w:rsidP="006815B4">
            <w:pPr>
              <w:pStyle w:val="TAC"/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7437506D" w14:textId="77777777" w:rsidR="007E5F95" w:rsidRDefault="007E5F95" w:rsidP="006815B4">
            <w:pPr>
              <w:pStyle w:val="TAL"/>
              <w:rPr>
                <w:rFonts w:cs="Arial"/>
                <w:szCs w:val="18"/>
              </w:rPr>
            </w:pPr>
            <w:r w:rsidRPr="00C53534">
              <w:rPr>
                <w:rFonts w:cs="Arial"/>
                <w:szCs w:val="18"/>
              </w:rPr>
              <w:t>Immediate Event Report in Subscription Creation Response for Subscriptions on behalf of another NF</w:t>
            </w:r>
          </w:p>
          <w:p w14:paraId="09156547" w14:textId="77777777" w:rsidR="007E5F95" w:rsidRDefault="007E5F95" w:rsidP="006815B4">
            <w:pPr>
              <w:pStyle w:val="TAL"/>
              <w:rPr>
                <w:rFonts w:cs="Arial"/>
                <w:szCs w:val="18"/>
              </w:rPr>
            </w:pPr>
          </w:p>
          <w:p w14:paraId="14DB1C0E" w14:textId="77777777" w:rsidR="007E5F95" w:rsidRDefault="007E5F95" w:rsidP="006815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An NF consumer (e.g. UDM) supporting this feature shall be able to handle the immediate event reports in the Subscription Creation Response for </w:t>
            </w:r>
            <w:r w:rsidRPr="009376A3">
              <w:rPr>
                <w:rFonts w:cs="Arial"/>
                <w:szCs w:val="18"/>
              </w:rPr>
              <w:t>subscription</w:t>
            </w:r>
            <w:r>
              <w:rPr>
                <w:rFonts w:cs="Arial"/>
                <w:szCs w:val="18"/>
              </w:rPr>
              <w:t>s</w:t>
            </w:r>
            <w:r w:rsidRPr="009376A3">
              <w:rPr>
                <w:rFonts w:cs="Arial"/>
                <w:szCs w:val="18"/>
              </w:rPr>
              <w:t xml:space="preserve"> on behalf of another NF</w:t>
            </w:r>
            <w:r>
              <w:rPr>
                <w:rFonts w:cs="Arial"/>
                <w:szCs w:val="18"/>
              </w:rPr>
              <w:t>, as specified in clause 5.3.2.2.2.</w:t>
            </w:r>
          </w:p>
          <w:p w14:paraId="34CFEE99" w14:textId="77777777" w:rsidR="007E5F95" w:rsidRDefault="007E5F95" w:rsidP="006815B4">
            <w:pPr>
              <w:pStyle w:val="TAL"/>
              <w:rPr>
                <w:lang w:val="en-US"/>
              </w:rPr>
            </w:pPr>
          </w:p>
        </w:tc>
      </w:tr>
      <w:tr w:rsidR="007E5F95" w:rsidRPr="003B2883" w14:paraId="505C33E0" w14:textId="77777777" w:rsidTr="006815B4">
        <w:trPr>
          <w:cantSplit/>
          <w:jc w:val="center"/>
        </w:trPr>
        <w:tc>
          <w:tcPr>
            <w:tcW w:w="993" w:type="dxa"/>
          </w:tcPr>
          <w:p w14:paraId="507C027A" w14:textId="77777777" w:rsidR="007E5F95" w:rsidRDefault="007E5F95" w:rsidP="006815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063" w:type="dxa"/>
          </w:tcPr>
          <w:p w14:paraId="4077EB72" w14:textId="77777777" w:rsidR="007E5F95" w:rsidRDefault="007E5F95" w:rsidP="006815B4">
            <w:pPr>
              <w:pStyle w:val="TAL"/>
              <w:rPr>
                <w:szCs w:val="22"/>
                <w:lang w:eastAsia="zh-CN"/>
              </w:rPr>
            </w:pPr>
            <w:proofErr w:type="spellStart"/>
            <w:r w:rsidRPr="00936C93">
              <w:rPr>
                <w:lang w:eastAsia="zh-CN"/>
              </w:rPr>
              <w:t>En</w:t>
            </w:r>
            <w:r w:rsidRPr="00936C93">
              <w:rPr>
                <w:rFonts w:hint="eastAsia"/>
                <w:lang w:eastAsia="zh-CN"/>
              </w:rPr>
              <w:t>e</w:t>
            </w:r>
            <w:r w:rsidRPr="00936C93">
              <w:rPr>
                <w:lang w:eastAsia="zh-CN"/>
              </w:rPr>
              <w:t>NA</w:t>
            </w:r>
            <w:proofErr w:type="spellEnd"/>
          </w:p>
        </w:tc>
        <w:tc>
          <w:tcPr>
            <w:tcW w:w="639" w:type="dxa"/>
          </w:tcPr>
          <w:p w14:paraId="5390482F" w14:textId="77777777" w:rsidR="007E5F95" w:rsidRDefault="007E5F95" w:rsidP="006815B4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612E0FC2" w14:textId="77777777" w:rsidR="007E5F95" w:rsidRDefault="007E5F95" w:rsidP="006815B4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nhancement of </w:t>
            </w:r>
            <w:r w:rsidRPr="000B1450">
              <w:t>Enablers for Network Automation for 5G</w:t>
            </w:r>
          </w:p>
          <w:p w14:paraId="3F1F79C4" w14:textId="77777777" w:rsidR="007E5F95" w:rsidRDefault="007E5F95" w:rsidP="006815B4">
            <w:pPr>
              <w:pStyle w:val="TAL"/>
            </w:pPr>
          </w:p>
          <w:p w14:paraId="358F2A72" w14:textId="77777777" w:rsidR="007E5F95" w:rsidRDefault="007E5F95" w:rsidP="006815B4">
            <w:pPr>
              <w:pStyle w:val="TAL"/>
              <w:rPr>
                <w:lang w:eastAsia="zh-CN"/>
              </w:rPr>
            </w:pPr>
            <w:r w:rsidRPr="00E67E59">
              <w:t xml:space="preserve">An AMF and an NF that support this feature shall support the </w:t>
            </w:r>
            <w:r>
              <w:t>enhancement of network data analytics</w:t>
            </w:r>
            <w:r w:rsidRPr="00E67E59">
              <w:t xml:space="preserve"> specified in 3GPP TS 23.288 [38].</w:t>
            </w:r>
          </w:p>
        </w:tc>
      </w:tr>
      <w:tr w:rsidR="007E5F95" w:rsidRPr="003B2883" w14:paraId="3157EB0C" w14:textId="77777777" w:rsidTr="006815B4">
        <w:trPr>
          <w:cantSplit/>
          <w:jc w:val="center"/>
        </w:trPr>
        <w:tc>
          <w:tcPr>
            <w:tcW w:w="993" w:type="dxa"/>
          </w:tcPr>
          <w:p w14:paraId="7C3EF7C1" w14:textId="77777777" w:rsidR="007E5F95" w:rsidRDefault="007E5F95" w:rsidP="006815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063" w:type="dxa"/>
          </w:tcPr>
          <w:p w14:paraId="16B3B016" w14:textId="77777777" w:rsidR="007E5F95" w:rsidRPr="00936C93" w:rsidRDefault="007E5F95" w:rsidP="006815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DGEM</w:t>
            </w:r>
          </w:p>
        </w:tc>
        <w:tc>
          <w:tcPr>
            <w:tcW w:w="639" w:type="dxa"/>
          </w:tcPr>
          <w:p w14:paraId="0676F0F8" w14:textId="77777777" w:rsidR="007E5F95" w:rsidRDefault="007E5F95" w:rsidP="006815B4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1C071DAE" w14:textId="77777777" w:rsidR="007E5F95" w:rsidRDefault="007E5F95" w:rsidP="006815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Dynamic Group-based Event Monitoring</w:t>
            </w:r>
          </w:p>
          <w:p w14:paraId="580A6FE8" w14:textId="77777777" w:rsidR="007E5F95" w:rsidRDefault="007E5F95" w:rsidP="006815B4">
            <w:pPr>
              <w:pStyle w:val="TAL"/>
              <w:rPr>
                <w:lang w:eastAsia="zh-CN"/>
              </w:rPr>
            </w:pPr>
          </w:p>
          <w:p w14:paraId="2373ED00" w14:textId="64F75E97" w:rsidR="007E5F95" w:rsidRDefault="007E5F95" w:rsidP="006815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 AMF supporting this feature shall allow the NF consumer to remove</w:t>
            </w:r>
            <w:ins w:id="32" w:author="Huawei" w:date="2023-03-28T17:06:00Z">
              <w:r>
                <w:rPr>
                  <w:lang w:eastAsia="zh-CN"/>
                </w:rPr>
                <w:t xml:space="preserve"> or add</w:t>
              </w:r>
            </w:ins>
            <w:r>
              <w:rPr>
                <w:lang w:eastAsia="zh-CN"/>
              </w:rPr>
              <w:t xml:space="preserve"> list of group member UE(s) for a group-based event monitoring subscription (see clause 5.3.2.2.4).</w:t>
            </w:r>
          </w:p>
        </w:tc>
      </w:tr>
      <w:tr w:rsidR="007E5F95" w:rsidRPr="003B2883" w14:paraId="6639320A" w14:textId="77777777" w:rsidTr="006815B4">
        <w:trPr>
          <w:cantSplit/>
          <w:jc w:val="center"/>
        </w:trPr>
        <w:tc>
          <w:tcPr>
            <w:tcW w:w="993" w:type="dxa"/>
          </w:tcPr>
          <w:p w14:paraId="14E1013B" w14:textId="77777777" w:rsidR="007E5F95" w:rsidRDefault="007E5F95" w:rsidP="006815B4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8</w:t>
            </w:r>
          </w:p>
        </w:tc>
        <w:tc>
          <w:tcPr>
            <w:tcW w:w="1063" w:type="dxa"/>
          </w:tcPr>
          <w:p w14:paraId="16F8EE0E" w14:textId="77777777" w:rsidR="007E5F95" w:rsidRDefault="007E5F95" w:rsidP="006815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UARF</w:t>
            </w:r>
          </w:p>
        </w:tc>
        <w:tc>
          <w:tcPr>
            <w:tcW w:w="639" w:type="dxa"/>
          </w:tcPr>
          <w:p w14:paraId="66D15CB6" w14:textId="77777777" w:rsidR="007E5F95" w:rsidRDefault="007E5F95" w:rsidP="006815B4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08DE92DA" w14:textId="77777777" w:rsidR="007E5F95" w:rsidRDefault="007E5F95" w:rsidP="006815B4">
            <w:pPr>
              <w:pStyle w:val="TAL"/>
            </w:pPr>
            <w:r>
              <w:t>UEs in Area Report Filter</w:t>
            </w:r>
          </w:p>
          <w:p w14:paraId="5DB47BC7" w14:textId="77777777" w:rsidR="007E5F95" w:rsidRDefault="007E5F95" w:rsidP="006815B4">
            <w:pPr>
              <w:pStyle w:val="TAL"/>
            </w:pPr>
          </w:p>
          <w:p w14:paraId="6FFD5F2D" w14:textId="77777777" w:rsidR="007E5F95" w:rsidRDefault="007E5F95" w:rsidP="006815B4">
            <w:pPr>
              <w:pStyle w:val="TAL"/>
              <w:rPr>
                <w:lang w:eastAsia="zh-CN"/>
              </w:rPr>
            </w:pPr>
            <w:r>
              <w:t xml:space="preserve">This feature indicates the support of enhanced filter for </w:t>
            </w:r>
            <w:r w:rsidRPr="003B2883">
              <w:t>UEs-In-Area-Report</w:t>
            </w:r>
            <w:r>
              <w:t xml:space="preserve"> event. When this feature is supported at the AMF, the </w:t>
            </w:r>
            <w:r w:rsidRPr="00B969C7">
              <w:t xml:space="preserve">AMF shall </w:t>
            </w:r>
            <w:r>
              <w:t xml:space="preserve">apply additional filters provided in </w:t>
            </w:r>
            <w:proofErr w:type="spellStart"/>
            <w:r>
              <w:rPr>
                <w:lang w:eastAsia="zh-CN"/>
              </w:rPr>
              <w:t>u</w:t>
            </w:r>
            <w:r w:rsidRPr="00467DFF">
              <w:rPr>
                <w:lang w:eastAsia="zh-CN"/>
              </w:rPr>
              <w:t>eInArea</w:t>
            </w:r>
            <w:r>
              <w:t>Filter</w:t>
            </w:r>
            <w:proofErr w:type="spellEnd"/>
            <w:r>
              <w:t xml:space="preserve"> IE</w:t>
            </w:r>
            <w:r w:rsidRPr="00A879B4">
              <w:t>.</w:t>
            </w:r>
          </w:p>
        </w:tc>
      </w:tr>
      <w:tr w:rsidR="007E5F95" w:rsidRPr="003B2883" w14:paraId="11B31DC4" w14:textId="77777777" w:rsidTr="006815B4">
        <w:trPr>
          <w:cantSplit/>
          <w:jc w:val="center"/>
        </w:trPr>
        <w:tc>
          <w:tcPr>
            <w:tcW w:w="993" w:type="dxa"/>
          </w:tcPr>
          <w:p w14:paraId="3B418AAA" w14:textId="77777777" w:rsidR="007E5F95" w:rsidRDefault="007E5F95" w:rsidP="006815B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63" w:type="dxa"/>
          </w:tcPr>
          <w:p w14:paraId="5C717E36" w14:textId="77777777" w:rsidR="007E5F95" w:rsidRPr="00C53534" w:rsidRDefault="007E5F95" w:rsidP="006815B4">
            <w:pPr>
              <w:pStyle w:val="TAL"/>
            </w:pPr>
            <w:r>
              <w:rPr>
                <w:rFonts w:hint="eastAsia"/>
                <w:szCs w:val="22"/>
                <w:lang w:eastAsia="zh-CN"/>
              </w:rPr>
              <w:t>M</w:t>
            </w:r>
            <w:r>
              <w:rPr>
                <w:szCs w:val="22"/>
                <w:lang w:eastAsia="zh-CN"/>
              </w:rPr>
              <w:t>PRA</w:t>
            </w:r>
          </w:p>
        </w:tc>
        <w:tc>
          <w:tcPr>
            <w:tcW w:w="639" w:type="dxa"/>
          </w:tcPr>
          <w:p w14:paraId="0903D163" w14:textId="77777777" w:rsidR="007E5F95" w:rsidRDefault="007E5F95" w:rsidP="006815B4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7284686D" w14:textId="77777777" w:rsidR="007E5F95" w:rsidRDefault="007E5F95" w:rsidP="006815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 type PRA information</w:t>
            </w:r>
          </w:p>
          <w:p w14:paraId="5CA716E8" w14:textId="77777777" w:rsidR="007E5F95" w:rsidRDefault="007E5F95" w:rsidP="006815B4">
            <w:pPr>
              <w:pStyle w:val="TAL"/>
              <w:rPr>
                <w:lang w:eastAsia="zh-CN"/>
              </w:rPr>
            </w:pPr>
          </w:p>
          <w:p w14:paraId="11269F1F" w14:textId="77777777" w:rsidR="007E5F95" w:rsidRPr="00C53534" w:rsidRDefault="007E5F95" w:rsidP="006815B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Support of this feature implies support of map type </w:t>
            </w:r>
            <w:proofErr w:type="spellStart"/>
            <w:r>
              <w:t>p</w:t>
            </w:r>
            <w:r w:rsidRPr="00F11966">
              <w:t>resenceInfo</w:t>
            </w:r>
            <w:r>
              <w:t>List</w:t>
            </w:r>
            <w:proofErr w:type="spellEnd"/>
            <w:r>
              <w:t xml:space="preserve"> during subscription creation and support of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modification during </w:t>
            </w:r>
            <w:r>
              <w:t>subscription modification (see clauses </w:t>
            </w:r>
            <w:r w:rsidRPr="003B2883">
              <w:t>6.2.6.2.3</w:t>
            </w:r>
            <w:r>
              <w:t xml:space="preserve"> and 6.2.6.2.14).</w:t>
            </w:r>
          </w:p>
        </w:tc>
      </w:tr>
      <w:tr w:rsidR="007E5F95" w:rsidRPr="003B2883" w14:paraId="4F38C233" w14:textId="77777777" w:rsidTr="006815B4">
        <w:trPr>
          <w:cantSplit/>
          <w:jc w:val="center"/>
        </w:trPr>
        <w:tc>
          <w:tcPr>
            <w:tcW w:w="993" w:type="dxa"/>
          </w:tcPr>
          <w:p w14:paraId="1F898FD8" w14:textId="77777777" w:rsidR="007E5F95" w:rsidRDefault="007E5F95" w:rsidP="006815B4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063" w:type="dxa"/>
          </w:tcPr>
          <w:p w14:paraId="7B600850" w14:textId="77777777" w:rsidR="007E5F95" w:rsidRDefault="007E5F95" w:rsidP="006815B4">
            <w:pPr>
              <w:pStyle w:val="TAL"/>
              <w:rPr>
                <w:szCs w:val="22"/>
                <w:lang w:eastAsia="zh-CN"/>
              </w:rPr>
            </w:pPr>
            <w:r>
              <w:t>STEN</w:t>
            </w:r>
          </w:p>
        </w:tc>
        <w:tc>
          <w:tcPr>
            <w:tcW w:w="639" w:type="dxa"/>
          </w:tcPr>
          <w:p w14:paraId="2E2BE3C5" w14:textId="77777777" w:rsidR="007E5F95" w:rsidRDefault="007E5F95" w:rsidP="006815B4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64CDB609" w14:textId="77777777" w:rsidR="007E5F95" w:rsidRDefault="007E5F95" w:rsidP="006815B4">
            <w:pPr>
              <w:pStyle w:val="TAL"/>
            </w:pPr>
            <w:r>
              <w:t>Subscription Termination Event Notification</w:t>
            </w:r>
          </w:p>
          <w:p w14:paraId="42CD5D52" w14:textId="77777777" w:rsidR="007E5F95" w:rsidRDefault="007E5F95" w:rsidP="006815B4">
            <w:pPr>
              <w:pStyle w:val="TAL"/>
            </w:pPr>
          </w:p>
          <w:p w14:paraId="5B81FBC3" w14:textId="77777777" w:rsidR="007E5F95" w:rsidRDefault="007E5F95" w:rsidP="006815B4">
            <w:pPr>
              <w:pStyle w:val="TAL"/>
            </w:pPr>
            <w:r>
              <w:t>An AMF supporting this feature shall support sending a notification to the NF consumer to inform that the AMF event subscription is terminated if requested by NF consumer; an NF consumer supporting this feature shall support processing the Subscription Termination Event Notification from the AMF, e.g. clean-up the local context for the indicated AMF event subscription.</w:t>
            </w:r>
          </w:p>
          <w:p w14:paraId="24A4540A" w14:textId="77777777" w:rsidR="007E5F95" w:rsidRDefault="007E5F95" w:rsidP="006815B4">
            <w:pPr>
              <w:pStyle w:val="TAL"/>
              <w:rPr>
                <w:lang w:eastAsia="zh-CN"/>
              </w:rPr>
            </w:pPr>
          </w:p>
        </w:tc>
      </w:tr>
      <w:tr w:rsidR="007E5F95" w:rsidRPr="003B2883" w14:paraId="4928CF52" w14:textId="77777777" w:rsidTr="006815B4">
        <w:trPr>
          <w:cantSplit/>
          <w:jc w:val="center"/>
        </w:trPr>
        <w:tc>
          <w:tcPr>
            <w:tcW w:w="993" w:type="dxa"/>
          </w:tcPr>
          <w:p w14:paraId="4F7EEBB4" w14:textId="77777777" w:rsidR="007E5F95" w:rsidRDefault="007E5F95" w:rsidP="006815B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11</w:t>
            </w:r>
          </w:p>
        </w:tc>
        <w:tc>
          <w:tcPr>
            <w:tcW w:w="1063" w:type="dxa"/>
          </w:tcPr>
          <w:p w14:paraId="532535AD" w14:textId="77777777" w:rsidR="007E5F95" w:rsidRDefault="007E5F95" w:rsidP="006815B4">
            <w:pPr>
              <w:pStyle w:val="TAL"/>
            </w:pPr>
            <w:r w:rsidRPr="0084151D">
              <w:t>ENAPH3</w:t>
            </w:r>
          </w:p>
        </w:tc>
        <w:tc>
          <w:tcPr>
            <w:tcW w:w="639" w:type="dxa"/>
          </w:tcPr>
          <w:p w14:paraId="55890D28" w14:textId="77777777" w:rsidR="007E5F95" w:rsidRDefault="007E5F95" w:rsidP="006815B4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05CA932C" w14:textId="77777777" w:rsidR="007E5F95" w:rsidRDefault="007E5F95" w:rsidP="006815B4">
            <w:pPr>
              <w:pStyle w:val="TAL"/>
            </w:pPr>
            <w:r>
              <w:rPr>
                <w:lang w:eastAsia="ja-JP"/>
              </w:rPr>
              <w:t xml:space="preserve">Event Muting </w:t>
            </w:r>
            <w:proofErr w:type="spellStart"/>
            <w:r>
              <w:rPr>
                <w:lang w:eastAsia="ja-JP"/>
              </w:rPr>
              <w:t>EXceptions</w:t>
            </w:r>
            <w:proofErr w:type="spellEnd"/>
            <w:r>
              <w:rPr>
                <w:lang w:eastAsia="ja-JP"/>
              </w:rPr>
              <w:t xml:space="preserve"> Handling</w:t>
            </w:r>
          </w:p>
          <w:p w14:paraId="477CB814" w14:textId="77777777" w:rsidR="007E5F95" w:rsidRDefault="007E5F95" w:rsidP="006815B4">
            <w:pPr>
              <w:pStyle w:val="TAL"/>
            </w:pPr>
          </w:p>
          <w:p w14:paraId="16AEC0D8" w14:textId="77777777" w:rsidR="007E5F95" w:rsidRDefault="007E5F95" w:rsidP="006815B4">
            <w:pPr>
              <w:pStyle w:val="TAL"/>
            </w:pPr>
            <w:r w:rsidRPr="00E67E59">
              <w:t xml:space="preserve">An AMF </w:t>
            </w:r>
            <w:r>
              <w:t xml:space="preserve">supporting this feature </w:t>
            </w:r>
            <w:r w:rsidRPr="00E67E59">
              <w:t xml:space="preserve">shall support </w:t>
            </w:r>
            <w:r>
              <w:t xml:space="preserve">the </w:t>
            </w:r>
            <w:r>
              <w:rPr>
                <w:lang w:eastAsia="ja-JP"/>
              </w:rPr>
              <w:t xml:space="preserve">handling of event muting exception instructions as </w:t>
            </w:r>
            <w:r w:rsidRPr="00E67E59">
              <w:t xml:space="preserve">specified in </w:t>
            </w:r>
            <w:r>
              <w:t>clause </w:t>
            </w:r>
            <w:r>
              <w:rPr>
                <w:noProof/>
                <w:lang w:eastAsia="zh-CN"/>
              </w:rPr>
              <w:t xml:space="preserve">6.2.7.2 of </w:t>
            </w:r>
            <w:r w:rsidRPr="00E67E59">
              <w:t>3GPP TS 23.288 [38].</w:t>
            </w:r>
          </w:p>
        </w:tc>
      </w:tr>
      <w:tr w:rsidR="007E5F95" w:rsidRPr="003B2883" w14:paraId="50D4E451" w14:textId="77777777" w:rsidTr="006815B4">
        <w:trPr>
          <w:cantSplit/>
          <w:jc w:val="center"/>
        </w:trPr>
        <w:tc>
          <w:tcPr>
            <w:tcW w:w="9215" w:type="dxa"/>
            <w:gridSpan w:val="4"/>
          </w:tcPr>
          <w:p w14:paraId="3DA6671D" w14:textId="77777777" w:rsidR="007E5F95" w:rsidRPr="003B2883" w:rsidRDefault="007E5F95" w:rsidP="006815B4">
            <w:pPr>
              <w:pStyle w:val="TAL"/>
              <w:rPr>
                <w:bCs/>
              </w:rPr>
            </w:pPr>
            <w:r w:rsidRPr="003B2883">
              <w:lastRenderedPageBreak/>
              <w:t xml:space="preserve">Feature number: The order number of the feature within the </w:t>
            </w:r>
            <w:proofErr w:type="spellStart"/>
            <w:r w:rsidRPr="003B2883">
              <w:t>s</w:t>
            </w:r>
            <w:r w:rsidRPr="003B2883">
              <w:rPr>
                <w:bCs/>
              </w:rPr>
              <w:t>upportedFeatures</w:t>
            </w:r>
            <w:proofErr w:type="spellEnd"/>
            <w:r w:rsidRPr="003B2883">
              <w:rPr>
                <w:bCs/>
              </w:rPr>
              <w:t xml:space="preserve"> attribute (starting with 1).</w:t>
            </w:r>
          </w:p>
          <w:p w14:paraId="33CE93B6" w14:textId="77777777" w:rsidR="007E5F95" w:rsidRPr="003B2883" w:rsidRDefault="007E5F95" w:rsidP="006815B4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Feature: A short name that can be used to refer to the bit and to the feature.</w:t>
            </w:r>
          </w:p>
          <w:p w14:paraId="17056E3C" w14:textId="77777777" w:rsidR="007E5F95" w:rsidRPr="003B2883" w:rsidRDefault="007E5F95" w:rsidP="006815B4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M/O: Defines if the implementation of the feature is mandatory (</w:t>
            </w:r>
            <w:r w:rsidRPr="003B2883">
              <w:t>"</w:t>
            </w:r>
            <w:r w:rsidRPr="003B2883">
              <w:rPr>
                <w:bCs/>
              </w:rPr>
              <w:t>M</w:t>
            </w:r>
            <w:r w:rsidRPr="003B2883">
              <w:t>"</w:t>
            </w:r>
            <w:r w:rsidRPr="003B2883">
              <w:rPr>
                <w:bCs/>
              </w:rPr>
              <w:t>) or optional (</w:t>
            </w:r>
            <w:r w:rsidRPr="003B2883">
              <w:t>"</w:t>
            </w:r>
            <w:r w:rsidRPr="003B2883">
              <w:rPr>
                <w:bCs/>
              </w:rPr>
              <w:t>O</w:t>
            </w:r>
            <w:r w:rsidRPr="003B2883">
              <w:t>"</w:t>
            </w:r>
            <w:r w:rsidRPr="003B2883">
              <w:rPr>
                <w:bCs/>
              </w:rPr>
              <w:t>).</w:t>
            </w:r>
          </w:p>
          <w:p w14:paraId="4662A15A" w14:textId="77777777" w:rsidR="007E5F95" w:rsidRPr="003B2883" w:rsidRDefault="007E5F95" w:rsidP="006815B4">
            <w:pPr>
              <w:pStyle w:val="TAL"/>
            </w:pPr>
            <w:r w:rsidRPr="003B2883">
              <w:t>Description: A clear textual description of the feature.</w:t>
            </w:r>
          </w:p>
        </w:tc>
      </w:tr>
    </w:tbl>
    <w:p w14:paraId="7DF73C28" w14:textId="77777777" w:rsidR="007E5F95" w:rsidRPr="007E5F95" w:rsidRDefault="007E5F95" w:rsidP="00396842"/>
    <w:p w14:paraId="51221F65" w14:textId="26D0F241" w:rsidR="007E5F95" w:rsidRDefault="007E5F95" w:rsidP="007E5F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8437B5" w14:textId="77777777" w:rsidR="007E5F95" w:rsidRDefault="007E5F95" w:rsidP="00396842"/>
    <w:p w14:paraId="3EAE86F8" w14:textId="77777777" w:rsidR="007E5F95" w:rsidRPr="003B2883" w:rsidRDefault="007E5F95" w:rsidP="007E5F95">
      <w:pPr>
        <w:pStyle w:val="1"/>
      </w:pPr>
      <w:bookmarkStart w:id="33" w:name="_Toc25156616"/>
      <w:bookmarkStart w:id="34" w:name="_Toc34124921"/>
      <w:bookmarkStart w:id="35" w:name="_Toc43208057"/>
      <w:bookmarkStart w:id="36" w:name="_Toc49857524"/>
      <w:bookmarkStart w:id="37" w:name="_Toc56677370"/>
      <w:bookmarkStart w:id="38" w:name="_Toc56691893"/>
      <w:bookmarkStart w:id="39" w:name="_Toc56699157"/>
      <w:bookmarkStart w:id="40" w:name="_Toc89035526"/>
      <w:bookmarkStart w:id="41" w:name="_Toc89065325"/>
      <w:bookmarkStart w:id="42" w:name="_Toc89180626"/>
      <w:bookmarkStart w:id="43" w:name="_Toc97072321"/>
      <w:bookmarkStart w:id="44" w:name="_Toc120051737"/>
      <w:bookmarkStart w:id="45" w:name="_Toc129163906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487CA86B" w14:textId="77777777" w:rsidR="007E5F95" w:rsidRDefault="007E5F95" w:rsidP="007E5F95">
      <w:pPr>
        <w:pStyle w:val="PL"/>
      </w:pPr>
      <w:r w:rsidRPr="003B2883">
        <w:t>openapi: 3.0.0</w:t>
      </w:r>
    </w:p>
    <w:p w14:paraId="7155DFEB" w14:textId="77777777" w:rsidR="007E5F95" w:rsidRPr="003B2883" w:rsidRDefault="007E5F95" w:rsidP="007E5F95">
      <w:pPr>
        <w:pStyle w:val="PL"/>
      </w:pPr>
    </w:p>
    <w:p w14:paraId="067C2C6A" w14:textId="77777777" w:rsidR="007E5F95" w:rsidRPr="003B2883" w:rsidRDefault="007E5F95" w:rsidP="007E5F95">
      <w:pPr>
        <w:pStyle w:val="PL"/>
      </w:pPr>
      <w:r w:rsidRPr="003B2883">
        <w:t>info:</w:t>
      </w:r>
    </w:p>
    <w:p w14:paraId="64C0A3AA" w14:textId="77777777" w:rsidR="007E5F95" w:rsidRPr="003B2883" w:rsidRDefault="007E5F95" w:rsidP="007E5F95">
      <w:pPr>
        <w:pStyle w:val="PL"/>
      </w:pPr>
      <w:r w:rsidRPr="003B2883">
        <w:t xml:space="preserve">  version: </w:t>
      </w:r>
      <w:r>
        <w:t>1.3.0-alpha.2</w:t>
      </w:r>
    </w:p>
    <w:p w14:paraId="4D53A3B3" w14:textId="77777777" w:rsidR="007E5F95" w:rsidRPr="003B2883" w:rsidRDefault="007E5F95" w:rsidP="007E5F95">
      <w:pPr>
        <w:pStyle w:val="PL"/>
      </w:pPr>
      <w:r w:rsidRPr="003B2883">
        <w:t xml:space="preserve">  title: Namf_EventExposure</w:t>
      </w:r>
    </w:p>
    <w:p w14:paraId="1CBBD5EF" w14:textId="77777777" w:rsidR="007E5F95" w:rsidRPr="003B2883" w:rsidRDefault="007E5F95" w:rsidP="007E5F95">
      <w:pPr>
        <w:pStyle w:val="PL"/>
      </w:pPr>
      <w:r w:rsidRPr="003B2883">
        <w:t xml:space="preserve">  description: |</w:t>
      </w:r>
    </w:p>
    <w:p w14:paraId="6D0AE55F" w14:textId="77777777" w:rsidR="007E5F95" w:rsidRPr="003B2883" w:rsidRDefault="007E5F95" w:rsidP="007E5F95">
      <w:pPr>
        <w:pStyle w:val="PL"/>
      </w:pPr>
      <w:r w:rsidRPr="003B2883">
        <w:t xml:space="preserve">    AMF Event Exposure Service</w:t>
      </w:r>
      <w:r>
        <w:t xml:space="preserve">.  </w:t>
      </w:r>
    </w:p>
    <w:p w14:paraId="560E6C84" w14:textId="77777777" w:rsidR="007E5F95" w:rsidRPr="003B2883" w:rsidRDefault="007E5F95" w:rsidP="007E5F95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0265D94D" w14:textId="77777777" w:rsidR="007E5F95" w:rsidRDefault="007E5F95" w:rsidP="007E5F95">
      <w:pPr>
        <w:pStyle w:val="PL"/>
      </w:pPr>
      <w:r w:rsidRPr="003B2883">
        <w:t xml:space="preserve">    All rights reserved.</w:t>
      </w:r>
    </w:p>
    <w:p w14:paraId="19D92839" w14:textId="3F72C2F4" w:rsidR="007E5F95" w:rsidRDefault="007E5F95" w:rsidP="0039684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AE69F0B" w14:textId="77777777" w:rsidR="007E5F95" w:rsidRDefault="007E5F95" w:rsidP="007E5F95">
      <w:pPr>
        <w:pStyle w:val="PL"/>
      </w:pPr>
      <w:r w:rsidRPr="003B2883">
        <w:t xml:space="preserve">    AmfUpdateEventSubscriptionItem:</w:t>
      </w:r>
    </w:p>
    <w:p w14:paraId="7C70757C" w14:textId="77777777" w:rsidR="007E5F95" w:rsidRPr="003B2883" w:rsidRDefault="007E5F95" w:rsidP="007E5F95">
      <w:pPr>
        <w:pStyle w:val="PL"/>
      </w:pPr>
      <w:r>
        <w:t xml:space="preserve">      description: </w:t>
      </w:r>
      <w:r w:rsidRPr="003B2883">
        <w:t>Document describ</w:t>
      </w:r>
      <w:r>
        <w:t>ing</w:t>
      </w:r>
      <w:r w:rsidRPr="003B2883">
        <w:t xml:space="preserve"> the modification(s) to an AMF Event Subscription</w:t>
      </w:r>
    </w:p>
    <w:p w14:paraId="01580612" w14:textId="77777777" w:rsidR="007E5F95" w:rsidRPr="003B2883" w:rsidRDefault="007E5F95" w:rsidP="007E5F95">
      <w:pPr>
        <w:pStyle w:val="PL"/>
      </w:pPr>
      <w:r w:rsidRPr="003B2883">
        <w:t xml:space="preserve">      type: object</w:t>
      </w:r>
    </w:p>
    <w:p w14:paraId="28ED82EF" w14:textId="77777777" w:rsidR="007E5F95" w:rsidRPr="003B2883" w:rsidRDefault="007E5F95" w:rsidP="007E5F95">
      <w:pPr>
        <w:pStyle w:val="PL"/>
      </w:pPr>
      <w:r w:rsidRPr="003B2883">
        <w:t xml:space="preserve">      properties:</w:t>
      </w:r>
    </w:p>
    <w:p w14:paraId="3AC4CC9D" w14:textId="77777777" w:rsidR="007E5F95" w:rsidRPr="003B2883" w:rsidRDefault="007E5F95" w:rsidP="007E5F95">
      <w:pPr>
        <w:pStyle w:val="PL"/>
      </w:pPr>
      <w:r w:rsidRPr="003B2883">
        <w:t xml:space="preserve">        op:</w:t>
      </w:r>
    </w:p>
    <w:p w14:paraId="2AEA7472" w14:textId="77777777" w:rsidR="007E5F95" w:rsidRPr="003B2883" w:rsidRDefault="007E5F95" w:rsidP="007E5F95">
      <w:pPr>
        <w:pStyle w:val="PL"/>
      </w:pPr>
      <w:r w:rsidRPr="003B2883">
        <w:t xml:space="preserve">          type: string</w:t>
      </w:r>
    </w:p>
    <w:p w14:paraId="7F820DA1" w14:textId="77777777" w:rsidR="007E5F95" w:rsidRPr="003B2883" w:rsidRDefault="007E5F95" w:rsidP="007E5F95">
      <w:pPr>
        <w:pStyle w:val="PL"/>
      </w:pPr>
      <w:r w:rsidRPr="003B2883">
        <w:t xml:space="preserve">          enum:</w:t>
      </w:r>
    </w:p>
    <w:p w14:paraId="3B51DFFC" w14:textId="77777777" w:rsidR="007E5F95" w:rsidRPr="003B2883" w:rsidRDefault="007E5F95" w:rsidP="007E5F95">
      <w:pPr>
        <w:pStyle w:val="PL"/>
      </w:pPr>
      <w:r w:rsidRPr="003B2883">
        <w:t xml:space="preserve">            - add</w:t>
      </w:r>
    </w:p>
    <w:p w14:paraId="4F0AA22F" w14:textId="77777777" w:rsidR="007E5F95" w:rsidRPr="003B2883" w:rsidRDefault="007E5F95" w:rsidP="007E5F95">
      <w:pPr>
        <w:pStyle w:val="PL"/>
      </w:pPr>
      <w:r w:rsidRPr="003B2883">
        <w:t xml:space="preserve">            - remove</w:t>
      </w:r>
    </w:p>
    <w:p w14:paraId="65FCC488" w14:textId="77777777" w:rsidR="007E5F95" w:rsidRPr="003B2883" w:rsidRDefault="007E5F95" w:rsidP="007E5F95">
      <w:pPr>
        <w:pStyle w:val="PL"/>
      </w:pPr>
      <w:r w:rsidRPr="003B2883">
        <w:t xml:space="preserve">            - replace</w:t>
      </w:r>
    </w:p>
    <w:p w14:paraId="2D0C7EFB" w14:textId="77777777" w:rsidR="007E5F95" w:rsidRPr="003B2883" w:rsidRDefault="007E5F95" w:rsidP="007E5F95">
      <w:pPr>
        <w:pStyle w:val="PL"/>
      </w:pPr>
      <w:r w:rsidRPr="003B2883">
        <w:t xml:space="preserve">        path:</w:t>
      </w:r>
    </w:p>
    <w:p w14:paraId="53703A66" w14:textId="77777777" w:rsidR="007E5F95" w:rsidRPr="003B2883" w:rsidRDefault="007E5F95" w:rsidP="007E5F95">
      <w:pPr>
        <w:pStyle w:val="PL"/>
      </w:pPr>
      <w:r w:rsidRPr="003B2883">
        <w:t xml:space="preserve">          type: string</w:t>
      </w:r>
    </w:p>
    <w:p w14:paraId="137D4562" w14:textId="0BC45F01" w:rsidR="007E5F95" w:rsidRPr="003B2883" w:rsidRDefault="007E5F95" w:rsidP="007E5F95">
      <w:pPr>
        <w:pStyle w:val="PL"/>
      </w:pPr>
      <w:r w:rsidRPr="003B2883">
        <w:t xml:space="preserve">          pattern: '</w:t>
      </w:r>
      <w:r w:rsidRPr="005839B6">
        <w:t>^</w:t>
      </w:r>
      <w:r>
        <w:t>\</w:t>
      </w:r>
      <w:r w:rsidRPr="003B2883">
        <w:t>/eventList</w:t>
      </w:r>
      <w:r>
        <w:t>\</w:t>
      </w:r>
      <w:r w:rsidRPr="003B2883">
        <w:t>/-</w:t>
      </w:r>
      <w:r>
        <w:t>|</w:t>
      </w:r>
      <w:r w:rsidRPr="005839B6">
        <w:t>(\/eventList\/0|\/eventList\/[1-9][0-9]*){1}(\/presenceInfoList\/0|\/presenceInfoList\/[1-9][0-9]*)?</w:t>
      </w:r>
      <w:r>
        <w:t>|</w:t>
      </w:r>
      <w:r w:rsidRPr="008659F0">
        <w:t>\/</w:t>
      </w:r>
      <w:r>
        <w:t>excludeSupiList</w:t>
      </w:r>
      <w:r w:rsidRPr="008659F0">
        <w:t>|\/</w:t>
      </w:r>
      <w:r>
        <w:t>excludeGpsiList</w:t>
      </w:r>
      <w:ins w:id="46" w:author="Huawei" w:date="2023-03-28T17:07:00Z">
        <w:r w:rsidRPr="008659F0">
          <w:t>|\/</w:t>
        </w:r>
        <w:r>
          <w:t>includeSupiList</w:t>
        </w:r>
        <w:r w:rsidRPr="008659F0">
          <w:t>|\/</w:t>
        </w:r>
        <w:r>
          <w:t>includeGpsiList</w:t>
        </w:r>
      </w:ins>
      <w:r w:rsidRPr="005839B6">
        <w:t>$</w:t>
      </w:r>
      <w:r w:rsidRPr="003B2883">
        <w:t>'</w:t>
      </w:r>
    </w:p>
    <w:p w14:paraId="47DB6A69" w14:textId="77777777" w:rsidR="007E5F95" w:rsidRPr="003B2883" w:rsidRDefault="007E5F95" w:rsidP="007E5F95">
      <w:pPr>
        <w:pStyle w:val="PL"/>
      </w:pPr>
      <w:r w:rsidRPr="003B2883">
        <w:t xml:space="preserve">        value:</w:t>
      </w:r>
    </w:p>
    <w:p w14:paraId="478E259F" w14:textId="77777777" w:rsidR="007E5F95" w:rsidRDefault="007E5F95" w:rsidP="007E5F95">
      <w:pPr>
        <w:pStyle w:val="PL"/>
      </w:pPr>
      <w:r w:rsidRPr="003B2883">
        <w:t xml:space="preserve">          $ref: '#/components/schemas/AmfEvent'</w:t>
      </w:r>
    </w:p>
    <w:p w14:paraId="334618AF" w14:textId="77777777" w:rsidR="007E5F95" w:rsidRDefault="007E5F95" w:rsidP="007E5F95">
      <w:pPr>
        <w:pStyle w:val="PL"/>
        <w:rPr>
          <w:lang w:eastAsia="zh-CN"/>
        </w:rPr>
      </w:pPr>
      <w:r w:rsidRPr="003B2883">
        <w:t xml:space="preserve">        </w:t>
      </w:r>
      <w:r>
        <w:t>p</w:t>
      </w:r>
      <w:r w:rsidRPr="00F11966">
        <w:t>resenceInfo</w:t>
      </w:r>
      <w:r>
        <w:rPr>
          <w:rFonts w:hint="eastAsia"/>
          <w:lang w:eastAsia="zh-CN"/>
        </w:rPr>
        <w:t>:</w:t>
      </w:r>
    </w:p>
    <w:p w14:paraId="232DB5D6" w14:textId="77777777" w:rsidR="007E5F95" w:rsidRDefault="007E5F95" w:rsidP="007E5F95">
      <w:pPr>
        <w:pStyle w:val="PL"/>
      </w:pPr>
      <w:r w:rsidRPr="003B2883">
        <w:t xml:space="preserve">  </w:t>
      </w:r>
      <w:r>
        <w:t xml:space="preserve">  </w:t>
      </w:r>
      <w:r w:rsidRPr="003B2883">
        <w:t xml:space="preserve">      $ref: 'TS29571_CommonData.yaml#/components/schemas/PresenceInfo'</w:t>
      </w:r>
    </w:p>
    <w:p w14:paraId="2BA5986D" w14:textId="77777777" w:rsidR="007E5F95" w:rsidRDefault="007E5F95" w:rsidP="007E5F95">
      <w:pPr>
        <w:pStyle w:val="PL"/>
      </w:pPr>
      <w:r w:rsidRPr="003B2883">
        <w:t xml:space="preserve">        </w:t>
      </w:r>
      <w:r>
        <w:t>excludeSupiList</w:t>
      </w:r>
      <w:r w:rsidRPr="003B2883">
        <w:t>:</w:t>
      </w:r>
    </w:p>
    <w:p w14:paraId="0AD56498" w14:textId="77777777" w:rsidR="007E5F95" w:rsidRDefault="007E5F95" w:rsidP="007E5F95">
      <w:pPr>
        <w:pStyle w:val="PL"/>
      </w:pPr>
      <w:r>
        <w:t xml:space="preserve">          type: array</w:t>
      </w:r>
    </w:p>
    <w:p w14:paraId="3780CA46" w14:textId="77777777" w:rsidR="007E5F95" w:rsidRPr="003B2883" w:rsidRDefault="007E5F95" w:rsidP="007E5F95">
      <w:pPr>
        <w:pStyle w:val="PL"/>
      </w:pPr>
      <w:r>
        <w:t xml:space="preserve">          items:</w:t>
      </w:r>
    </w:p>
    <w:p w14:paraId="62DCBBF7" w14:textId="77777777" w:rsidR="007E5F95" w:rsidRDefault="007E5F95" w:rsidP="007E5F95">
      <w:pPr>
        <w:pStyle w:val="PL"/>
      </w:pPr>
      <w:r>
        <w:t xml:space="preserve">  </w:t>
      </w:r>
      <w:r w:rsidRPr="003B2883">
        <w:t xml:space="preserve">          $ref: 'TS29571_CommonData.yaml#/components/schemas/</w:t>
      </w:r>
      <w:r>
        <w:t>Supi</w:t>
      </w:r>
      <w:r w:rsidRPr="003B2883">
        <w:t>'</w:t>
      </w:r>
    </w:p>
    <w:p w14:paraId="4923D915" w14:textId="77777777" w:rsidR="007E5F95" w:rsidRPr="003B2883" w:rsidRDefault="007E5F95" w:rsidP="007E5F95">
      <w:pPr>
        <w:pStyle w:val="PL"/>
      </w:pPr>
      <w:r>
        <w:t xml:space="preserve">          minItems: 1</w:t>
      </w:r>
    </w:p>
    <w:p w14:paraId="7F4BD91C" w14:textId="77777777" w:rsidR="007E5F95" w:rsidRPr="003B2883" w:rsidRDefault="007E5F95" w:rsidP="007E5F95">
      <w:pPr>
        <w:pStyle w:val="PL"/>
      </w:pPr>
      <w:r w:rsidRPr="003B2883">
        <w:t xml:space="preserve">        </w:t>
      </w:r>
      <w:r>
        <w:t>excludeGpsiList</w:t>
      </w:r>
      <w:r w:rsidRPr="003B2883">
        <w:t>:</w:t>
      </w:r>
    </w:p>
    <w:p w14:paraId="1BD50940" w14:textId="77777777" w:rsidR="007E5F95" w:rsidRDefault="007E5F95" w:rsidP="007E5F95">
      <w:pPr>
        <w:pStyle w:val="PL"/>
      </w:pPr>
      <w:r>
        <w:t xml:space="preserve">          type: array</w:t>
      </w:r>
    </w:p>
    <w:p w14:paraId="56D09C50" w14:textId="77777777" w:rsidR="007E5F95" w:rsidRPr="003B2883" w:rsidRDefault="007E5F95" w:rsidP="007E5F95">
      <w:pPr>
        <w:pStyle w:val="PL"/>
      </w:pPr>
      <w:r>
        <w:t xml:space="preserve">          items:</w:t>
      </w:r>
    </w:p>
    <w:p w14:paraId="1C098E85" w14:textId="77777777" w:rsidR="007E5F95" w:rsidRDefault="007E5F95" w:rsidP="007E5F95">
      <w:pPr>
        <w:pStyle w:val="PL"/>
      </w:pPr>
      <w:r>
        <w:t xml:space="preserve">  </w:t>
      </w:r>
      <w:r w:rsidRPr="003B2883">
        <w:t xml:space="preserve">          $ref: 'TS29571_CommonData.yaml#/components/schemas/</w:t>
      </w:r>
      <w:r>
        <w:t>Gpsi</w:t>
      </w:r>
      <w:r w:rsidRPr="003B2883">
        <w:t>'</w:t>
      </w:r>
    </w:p>
    <w:p w14:paraId="35AD358C" w14:textId="77777777" w:rsidR="007E5F95" w:rsidRDefault="007E5F95" w:rsidP="007E5F95">
      <w:pPr>
        <w:pStyle w:val="PL"/>
      </w:pPr>
      <w:r>
        <w:t xml:space="preserve">          minItems: 1</w:t>
      </w:r>
    </w:p>
    <w:p w14:paraId="50EBFC4C" w14:textId="77777777" w:rsidR="007E5F95" w:rsidRDefault="007E5F95" w:rsidP="007E5F95">
      <w:pPr>
        <w:pStyle w:val="PL"/>
      </w:pPr>
      <w:r w:rsidRPr="003B2883">
        <w:t xml:space="preserve">        </w:t>
      </w:r>
      <w:r>
        <w:t>includeSupiList</w:t>
      </w:r>
      <w:r w:rsidRPr="003B2883">
        <w:t>:</w:t>
      </w:r>
    </w:p>
    <w:p w14:paraId="083AD18B" w14:textId="77777777" w:rsidR="007E5F95" w:rsidRDefault="007E5F95" w:rsidP="007E5F95">
      <w:pPr>
        <w:pStyle w:val="PL"/>
      </w:pPr>
      <w:r>
        <w:t xml:space="preserve">          type: array</w:t>
      </w:r>
    </w:p>
    <w:p w14:paraId="5385847B" w14:textId="77777777" w:rsidR="007E5F95" w:rsidRPr="003B2883" w:rsidRDefault="007E5F95" w:rsidP="007E5F95">
      <w:pPr>
        <w:pStyle w:val="PL"/>
      </w:pPr>
      <w:r>
        <w:t xml:space="preserve">          items:</w:t>
      </w:r>
    </w:p>
    <w:p w14:paraId="44384B5C" w14:textId="77777777" w:rsidR="007E5F95" w:rsidRDefault="007E5F95" w:rsidP="007E5F95">
      <w:pPr>
        <w:pStyle w:val="PL"/>
      </w:pPr>
      <w:r>
        <w:t xml:space="preserve">  </w:t>
      </w:r>
      <w:r w:rsidRPr="003B2883">
        <w:t xml:space="preserve">          $ref: 'TS29571_CommonData.yaml#/components/schemas/</w:t>
      </w:r>
      <w:r>
        <w:t>Supi</w:t>
      </w:r>
      <w:r w:rsidRPr="003B2883">
        <w:t>'</w:t>
      </w:r>
    </w:p>
    <w:p w14:paraId="3EAFD8BF" w14:textId="77777777" w:rsidR="007E5F95" w:rsidRPr="003B2883" w:rsidRDefault="007E5F95" w:rsidP="007E5F95">
      <w:pPr>
        <w:pStyle w:val="PL"/>
      </w:pPr>
      <w:r>
        <w:t xml:space="preserve">          minItems: 1</w:t>
      </w:r>
    </w:p>
    <w:p w14:paraId="7B1AE66F" w14:textId="77777777" w:rsidR="007E5F95" w:rsidRPr="003B2883" w:rsidRDefault="007E5F95" w:rsidP="007E5F95">
      <w:pPr>
        <w:pStyle w:val="PL"/>
      </w:pPr>
      <w:r w:rsidRPr="003B2883">
        <w:t xml:space="preserve">        </w:t>
      </w:r>
      <w:r>
        <w:t>includeGpsiList</w:t>
      </w:r>
      <w:r w:rsidRPr="003B2883">
        <w:t>:</w:t>
      </w:r>
    </w:p>
    <w:p w14:paraId="5207225D" w14:textId="77777777" w:rsidR="007E5F95" w:rsidRDefault="007E5F95" w:rsidP="007E5F95">
      <w:pPr>
        <w:pStyle w:val="PL"/>
      </w:pPr>
      <w:r>
        <w:t xml:space="preserve">          type: array</w:t>
      </w:r>
    </w:p>
    <w:p w14:paraId="76BE354E" w14:textId="77777777" w:rsidR="007E5F95" w:rsidRPr="003B2883" w:rsidRDefault="007E5F95" w:rsidP="007E5F95">
      <w:pPr>
        <w:pStyle w:val="PL"/>
      </w:pPr>
      <w:r>
        <w:t xml:space="preserve">          items:</w:t>
      </w:r>
    </w:p>
    <w:p w14:paraId="7A0FE446" w14:textId="77777777" w:rsidR="007E5F95" w:rsidRDefault="007E5F95" w:rsidP="007E5F95">
      <w:pPr>
        <w:pStyle w:val="PL"/>
      </w:pPr>
      <w:r>
        <w:t xml:space="preserve">  </w:t>
      </w:r>
      <w:r w:rsidRPr="003B2883">
        <w:t xml:space="preserve">          $ref: 'TS29571_CommonData.yaml#/components/schemas/</w:t>
      </w:r>
      <w:r>
        <w:t>Gpsi</w:t>
      </w:r>
      <w:r w:rsidRPr="003B2883">
        <w:t>'</w:t>
      </w:r>
    </w:p>
    <w:p w14:paraId="4EB543D8" w14:textId="77777777" w:rsidR="007E5F95" w:rsidRPr="003B2883" w:rsidRDefault="007E5F95" w:rsidP="007E5F95">
      <w:pPr>
        <w:pStyle w:val="PL"/>
      </w:pPr>
      <w:r>
        <w:t xml:space="preserve">          minItems: 1</w:t>
      </w:r>
    </w:p>
    <w:p w14:paraId="1AF89D66" w14:textId="77777777" w:rsidR="007E5F95" w:rsidRPr="003B2883" w:rsidRDefault="007E5F95" w:rsidP="007E5F95">
      <w:pPr>
        <w:pStyle w:val="PL"/>
      </w:pPr>
      <w:r w:rsidRPr="003B2883">
        <w:t xml:space="preserve">      required:</w:t>
      </w:r>
    </w:p>
    <w:p w14:paraId="4EBB030F" w14:textId="77777777" w:rsidR="007E5F95" w:rsidRPr="003B2883" w:rsidRDefault="007E5F95" w:rsidP="007E5F95">
      <w:pPr>
        <w:pStyle w:val="PL"/>
      </w:pPr>
      <w:r w:rsidRPr="003B2883">
        <w:t xml:space="preserve">        - op</w:t>
      </w:r>
    </w:p>
    <w:p w14:paraId="77712858" w14:textId="77777777" w:rsidR="007E5F95" w:rsidRPr="003B2883" w:rsidRDefault="007E5F95" w:rsidP="007E5F95">
      <w:pPr>
        <w:pStyle w:val="PL"/>
      </w:pPr>
      <w:r w:rsidRPr="003B2883">
        <w:t xml:space="preserve">        - path</w:t>
      </w:r>
    </w:p>
    <w:p w14:paraId="30ADE980" w14:textId="06F43C2F" w:rsidR="007E5F95" w:rsidRPr="00396842" w:rsidRDefault="007E5F95" w:rsidP="0039684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2D74E81" w14:textId="77777777" w:rsidR="00396842" w:rsidRPr="006B5418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B8FB31D" w14:textId="77777777" w:rsidR="00396842" w:rsidRDefault="00396842">
      <w:pPr>
        <w:rPr>
          <w:noProof/>
          <w:lang w:eastAsia="zh-CN"/>
        </w:rPr>
      </w:pPr>
    </w:p>
    <w:sectPr w:rsidR="003968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1BDEC" w14:textId="77777777" w:rsidR="00107320" w:rsidRDefault="00107320">
      <w:r>
        <w:separator/>
      </w:r>
    </w:p>
  </w:endnote>
  <w:endnote w:type="continuationSeparator" w:id="0">
    <w:p w14:paraId="29E43E40" w14:textId="77777777" w:rsidR="00107320" w:rsidRDefault="00107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77C367" w14:textId="77777777" w:rsidR="00107320" w:rsidRDefault="00107320">
      <w:r>
        <w:separator/>
      </w:r>
    </w:p>
  </w:footnote>
  <w:footnote w:type="continuationSeparator" w:id="0">
    <w:p w14:paraId="0423CACA" w14:textId="77777777" w:rsidR="00107320" w:rsidRDefault="00107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2F9A"/>
    <w:rsid w:val="00043A95"/>
    <w:rsid w:val="00044928"/>
    <w:rsid w:val="000A6394"/>
    <w:rsid w:val="000B7FED"/>
    <w:rsid w:val="000C038A"/>
    <w:rsid w:val="000C6598"/>
    <w:rsid w:val="000D1C57"/>
    <w:rsid w:val="000D44B3"/>
    <w:rsid w:val="00107320"/>
    <w:rsid w:val="00145D43"/>
    <w:rsid w:val="001775FE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94276"/>
    <w:rsid w:val="002B5741"/>
    <w:rsid w:val="002E472E"/>
    <w:rsid w:val="00305409"/>
    <w:rsid w:val="003609EF"/>
    <w:rsid w:val="0036231A"/>
    <w:rsid w:val="00374DD4"/>
    <w:rsid w:val="00396842"/>
    <w:rsid w:val="003E1A36"/>
    <w:rsid w:val="00410371"/>
    <w:rsid w:val="004231FC"/>
    <w:rsid w:val="004242F1"/>
    <w:rsid w:val="00425379"/>
    <w:rsid w:val="00495680"/>
    <w:rsid w:val="004B75B7"/>
    <w:rsid w:val="005141D9"/>
    <w:rsid w:val="0051580D"/>
    <w:rsid w:val="005327E7"/>
    <w:rsid w:val="00537EC9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5186A"/>
    <w:rsid w:val="0076611B"/>
    <w:rsid w:val="00792342"/>
    <w:rsid w:val="007977A8"/>
    <w:rsid w:val="007B512A"/>
    <w:rsid w:val="007C2097"/>
    <w:rsid w:val="007D32C8"/>
    <w:rsid w:val="007D6A07"/>
    <w:rsid w:val="007E5F95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4BEF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7F0A"/>
    <w:rsid w:val="00B258BB"/>
    <w:rsid w:val="00B67B97"/>
    <w:rsid w:val="00B85E3F"/>
    <w:rsid w:val="00B968BB"/>
    <w:rsid w:val="00B968C8"/>
    <w:rsid w:val="00BA3EC5"/>
    <w:rsid w:val="00BA51D9"/>
    <w:rsid w:val="00BB5DFC"/>
    <w:rsid w:val="00BD279D"/>
    <w:rsid w:val="00BD6BB8"/>
    <w:rsid w:val="00BF25B3"/>
    <w:rsid w:val="00C17146"/>
    <w:rsid w:val="00C66BA2"/>
    <w:rsid w:val="00C870F6"/>
    <w:rsid w:val="00C90231"/>
    <w:rsid w:val="00C95985"/>
    <w:rsid w:val="00CA138F"/>
    <w:rsid w:val="00CC164C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A7B60"/>
    <w:rsid w:val="00FB6386"/>
    <w:rsid w:val="00FD447E"/>
    <w:rsid w:val="00FF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396842"/>
    <w:rPr>
      <w:rFonts w:ascii="Courier New" w:hAnsi="Courier New"/>
      <w:noProof/>
      <w:sz w:val="16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0449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044928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044928"/>
    <w:rPr>
      <w:rFonts w:ascii="宋体" w:eastAsia="宋体" w:hAnsi="宋体" w:cs="宋体"/>
      <w:sz w:val="24"/>
      <w:szCs w:val="24"/>
    </w:rPr>
  </w:style>
  <w:style w:type="character" w:customStyle="1" w:styleId="B1Char">
    <w:name w:val="B1 Char"/>
    <w:link w:val="B1"/>
    <w:qFormat/>
    <w:locked/>
    <w:rsid w:val="0076611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E5F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E5F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E5F9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E5F9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5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C6D6D-2E08-4657-A6C4-BE6238389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5</Pages>
  <Words>1274</Words>
  <Characters>7262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2023-03-28T02:19:00Z</dcterms:created>
  <dcterms:modified xsi:type="dcterms:W3CDTF">2023-04-07T14:20:00Z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(3)iQMrp+1m42wDEHVRiKGDW9o6JX/lXFgPYE4bHnmXkKkc6302cr8j8LgcBVp4FQm5ejvVM71o
tv4xOBXhCwxN7VUW1gV21Kol5yH91kktmeGQffYmp2Pwm2O5IR/AbRwDkdmcf9MbqsTRF1Yf
9zD+4wJOgULca7hOScVosrONRV72SpFtlBRg0TtE0ikSS2s1jtYlVFVoDp3RtGn+9W0latg2
n0zNoDzkxICz/umm9v</vt:lpwstr>
  </property>
  <property fmtid="{D5CDD505-2E9C-101B-9397-08002B2CF9AE}" pid="22" name="_2015_ms_pID_7253431">
    <vt:lpwstr>W2LWuE6SWcOqzbr2450g5y18x3oNRddF4C7XUTgg3une5gKYxr8ap0
oHc/UQMafstXiZh3QvD1x8iB18/LzROLiAgRyQiuEI/IcXjPJhH434Yc5vK9NHfoMVFZLcuS
4oHK3gJ7fiRrq7qt8fbbgcrCG6OFenVlyejIwQF+XsImbSh5Bp2PsvHMxDnKkKh5ZlmZXIgU
jOmTf7+9w18RuCE7Wng2uSB7R9s0gDxZNHtn</vt:lpwstr>
  </property>
  <property fmtid="{D5CDD505-2E9C-101B-9397-08002B2CF9AE}" pid="23" name="_2015_ms_pID_7253432">
    <vt:lpwstr>x1bvyARDKOf4dQBi4NSUlMg=</vt:lpwstr>
  </property>
</Properties>
</file>